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542">
      <w:pPr>
        <w:ind w:left="-142"/>
        <w:jc w:val="right"/>
        <w:rPr>
          <w:sz w:val="28"/>
        </w:rPr>
      </w:pPr>
      <w:r>
        <w:rPr>
          <w:sz w:val="28"/>
        </w:rPr>
        <w:t>Дело № 5-</w:t>
      </w:r>
      <w:r w:rsidR="00F32C68">
        <w:rPr>
          <w:sz w:val="28"/>
        </w:rPr>
        <w:t>1211-2201/2024</w:t>
      </w:r>
    </w:p>
    <w:p w:rsidR="00D82542">
      <w:pPr>
        <w:ind w:left="-142"/>
        <w:jc w:val="right"/>
        <w:rPr>
          <w:sz w:val="28"/>
        </w:rPr>
      </w:pPr>
      <w:r>
        <w:rPr>
          <w:sz w:val="28"/>
        </w:rPr>
        <w:t xml:space="preserve">УИД </w:t>
      </w:r>
      <w:r w:rsidR="006052E5">
        <w:rPr>
          <w:sz w:val="28"/>
        </w:rPr>
        <w:t>*</w:t>
      </w:r>
    </w:p>
    <w:p w:rsidR="00D82542">
      <w:pPr>
        <w:jc w:val="center"/>
        <w:rPr>
          <w:sz w:val="28"/>
        </w:rPr>
      </w:pPr>
    </w:p>
    <w:p w:rsidR="00D82542">
      <w:pPr>
        <w:jc w:val="center"/>
        <w:rPr>
          <w:sz w:val="28"/>
        </w:rPr>
      </w:pPr>
      <w:r>
        <w:rPr>
          <w:sz w:val="28"/>
        </w:rPr>
        <w:t>П О С Т А Н О В Л Е Н И Е</w:t>
      </w:r>
    </w:p>
    <w:p w:rsidR="00D82542">
      <w:pPr>
        <w:jc w:val="center"/>
        <w:rPr>
          <w:sz w:val="28"/>
        </w:rPr>
      </w:pPr>
      <w:r>
        <w:rPr>
          <w:sz w:val="28"/>
        </w:rPr>
        <w:t>по делу об административном правонарушении</w:t>
      </w:r>
    </w:p>
    <w:p w:rsidR="00D82542">
      <w:pPr>
        <w:jc w:val="center"/>
        <w:rPr>
          <w:sz w:val="28"/>
        </w:rPr>
      </w:pPr>
    </w:p>
    <w:p w:rsidR="00D82542">
      <w:pPr>
        <w:rPr>
          <w:sz w:val="28"/>
        </w:rPr>
      </w:pPr>
      <w:r>
        <w:rPr>
          <w:sz w:val="28"/>
        </w:rPr>
        <w:t>04 сентября 2024</w:t>
      </w:r>
      <w:r w:rsidR="00E95AEE">
        <w:rPr>
          <w:sz w:val="28"/>
        </w:rPr>
        <w:t xml:space="preserve"> года</w:t>
      </w:r>
      <w:r w:rsidR="00E95AEE">
        <w:rPr>
          <w:sz w:val="28"/>
        </w:rPr>
        <w:tab/>
      </w:r>
      <w:r w:rsidR="00E95AEE">
        <w:rPr>
          <w:sz w:val="28"/>
        </w:rPr>
        <w:tab/>
      </w:r>
      <w:r w:rsidR="00E95AEE">
        <w:rPr>
          <w:sz w:val="28"/>
        </w:rPr>
        <w:tab/>
        <w:t xml:space="preserve">                                г.Нягань ХМАО-Югры</w:t>
      </w:r>
    </w:p>
    <w:p w:rsidR="00D82542">
      <w:pPr>
        <w:pStyle w:val="BodyTextIndent"/>
        <w:spacing w:after="0"/>
        <w:ind w:left="0" w:firstLine="709"/>
        <w:jc w:val="both"/>
        <w:rPr>
          <w:sz w:val="28"/>
        </w:rPr>
      </w:pPr>
    </w:p>
    <w:p w:rsidR="00D82542">
      <w:pPr>
        <w:pStyle w:val="BodyTextIndent"/>
        <w:spacing w:after="0"/>
        <w:ind w:left="0" w:firstLine="709"/>
        <w:jc w:val="both"/>
        <w:rPr>
          <w:sz w:val="28"/>
        </w:rPr>
      </w:pPr>
      <w:r>
        <w:rPr>
          <w:sz w:val="28"/>
        </w:rPr>
        <w:t xml:space="preserve">Мировой судья судебного участка №1 Няганского судебного района  Ханты-Мансийского автономного округа - Югры  Волкова Л.Г., </w:t>
      </w:r>
    </w:p>
    <w:p w:rsidR="0016079A">
      <w:pPr>
        <w:pStyle w:val="BodyTextIndent"/>
        <w:spacing w:after="0"/>
        <w:ind w:left="0" w:firstLine="709"/>
        <w:jc w:val="both"/>
        <w:rPr>
          <w:sz w:val="28"/>
        </w:rPr>
      </w:pPr>
      <w:r>
        <w:rPr>
          <w:sz w:val="28"/>
        </w:rPr>
        <w:t xml:space="preserve">С участием Рейнцер З.Н., </w:t>
      </w:r>
    </w:p>
    <w:p w:rsidR="00D82542">
      <w:pPr>
        <w:pStyle w:val="BodyTextIndent"/>
        <w:spacing w:after="0"/>
        <w:ind w:left="0" w:firstLine="709"/>
        <w:jc w:val="both"/>
        <w:rPr>
          <w:sz w:val="28"/>
        </w:rPr>
      </w:pPr>
      <w:r>
        <w:rPr>
          <w:sz w:val="28"/>
        </w:rPr>
        <w:t xml:space="preserve">рассмотрев дело об административном правонарушении в отношении </w:t>
      </w:r>
      <w:r w:rsidR="00F32C68">
        <w:rPr>
          <w:sz w:val="28"/>
        </w:rPr>
        <w:t>Рейнцер Зарины Николаевны</w:t>
      </w:r>
      <w:r>
        <w:rPr>
          <w:sz w:val="28"/>
        </w:rPr>
        <w:t xml:space="preserve">, </w:t>
      </w:r>
      <w:r w:rsidR="006052E5">
        <w:rPr>
          <w:sz w:val="28"/>
        </w:rPr>
        <w:t>*</w:t>
      </w:r>
      <w:r>
        <w:rPr>
          <w:sz w:val="28"/>
        </w:rPr>
        <w:t xml:space="preserve"> года рождения, урожен</w:t>
      </w:r>
      <w:r w:rsidR="00111EE4">
        <w:rPr>
          <w:sz w:val="28"/>
        </w:rPr>
        <w:t>ки</w:t>
      </w:r>
      <w:r>
        <w:rPr>
          <w:sz w:val="28"/>
        </w:rPr>
        <w:t xml:space="preserve"> </w:t>
      </w:r>
      <w:r w:rsidR="006052E5">
        <w:rPr>
          <w:sz w:val="28"/>
        </w:rPr>
        <w:t>*</w:t>
      </w:r>
      <w:r>
        <w:rPr>
          <w:sz w:val="28"/>
        </w:rPr>
        <w:t>, граждан</w:t>
      </w:r>
      <w:r w:rsidR="00111EE4">
        <w:rPr>
          <w:sz w:val="28"/>
        </w:rPr>
        <w:t>ки</w:t>
      </w:r>
      <w:r>
        <w:rPr>
          <w:sz w:val="28"/>
        </w:rPr>
        <w:t xml:space="preserve"> РФ</w:t>
      </w:r>
      <w:r w:rsidR="00BE1F39">
        <w:rPr>
          <w:sz w:val="28"/>
        </w:rPr>
        <w:t xml:space="preserve">, паспорт </w:t>
      </w:r>
      <w:r w:rsidR="006052E5">
        <w:rPr>
          <w:sz w:val="28"/>
        </w:rPr>
        <w:t>*</w:t>
      </w:r>
      <w:r>
        <w:rPr>
          <w:sz w:val="28"/>
        </w:rPr>
        <w:t>, работающе</w:t>
      </w:r>
      <w:r w:rsidR="00111EE4">
        <w:rPr>
          <w:sz w:val="28"/>
        </w:rPr>
        <w:t>й</w:t>
      </w:r>
      <w:r>
        <w:rPr>
          <w:sz w:val="28"/>
        </w:rPr>
        <w:t xml:space="preserve"> </w:t>
      </w:r>
      <w:r w:rsidR="006052E5">
        <w:rPr>
          <w:sz w:val="28"/>
        </w:rPr>
        <w:t>*</w:t>
      </w:r>
      <w:r>
        <w:rPr>
          <w:sz w:val="28"/>
        </w:rPr>
        <w:t xml:space="preserve">, </w:t>
      </w:r>
      <w:r w:rsidR="0016079A">
        <w:rPr>
          <w:sz w:val="28"/>
        </w:rPr>
        <w:t xml:space="preserve">зарегистрированной п </w:t>
      </w:r>
      <w:r>
        <w:rPr>
          <w:sz w:val="28"/>
        </w:rPr>
        <w:t>проживающе</w:t>
      </w:r>
      <w:r w:rsidR="00111EE4">
        <w:rPr>
          <w:sz w:val="28"/>
        </w:rPr>
        <w:t>й</w:t>
      </w:r>
      <w:r>
        <w:rPr>
          <w:sz w:val="28"/>
        </w:rPr>
        <w:t xml:space="preserve"> по адресу:</w:t>
      </w:r>
      <w:r w:rsidR="00C37C8E">
        <w:rPr>
          <w:sz w:val="28"/>
        </w:rPr>
        <w:t xml:space="preserve"> </w:t>
      </w:r>
      <w:r w:rsidR="00111EE4">
        <w:rPr>
          <w:sz w:val="28"/>
        </w:rPr>
        <w:t xml:space="preserve">ХМАО-Югра, </w:t>
      </w:r>
      <w:r w:rsidR="006052E5">
        <w:rPr>
          <w:sz w:val="28"/>
        </w:rPr>
        <w:t>*</w:t>
      </w:r>
      <w:r>
        <w:rPr>
          <w:sz w:val="28"/>
        </w:rPr>
        <w:t xml:space="preserve">, </w:t>
      </w:r>
    </w:p>
    <w:p w:rsidR="00D82542">
      <w:pPr>
        <w:pStyle w:val="BodyTextIndent"/>
        <w:spacing w:after="0"/>
        <w:ind w:left="0" w:firstLine="709"/>
        <w:jc w:val="both"/>
        <w:rPr>
          <w:rStyle w:val="blk0"/>
          <w:sz w:val="28"/>
        </w:rPr>
      </w:pPr>
      <w:r>
        <w:rPr>
          <w:sz w:val="28"/>
        </w:rPr>
        <w:t>в совершении правонарушения, предусмотренного частью 1 статьи 15.33.2 Кодекса Российской Федерации об административных правонарушениях</w:t>
      </w:r>
      <w:r>
        <w:rPr>
          <w:rStyle w:val="blk0"/>
          <w:sz w:val="28"/>
        </w:rPr>
        <w:t xml:space="preserve">, </w:t>
      </w:r>
    </w:p>
    <w:p w:rsidR="00D82542">
      <w:pPr>
        <w:jc w:val="center"/>
        <w:rPr>
          <w:sz w:val="28"/>
        </w:rPr>
      </w:pPr>
      <w:r>
        <w:rPr>
          <w:sz w:val="28"/>
        </w:rPr>
        <w:t>У С Т А Н О В И Л:</w:t>
      </w:r>
    </w:p>
    <w:p w:rsidR="00D82542">
      <w:pPr>
        <w:jc w:val="center"/>
        <w:rPr>
          <w:sz w:val="28"/>
        </w:rPr>
      </w:pPr>
    </w:p>
    <w:p w:rsidR="00D82542">
      <w:pPr>
        <w:ind w:firstLine="709"/>
        <w:jc w:val="both"/>
        <w:rPr>
          <w:sz w:val="28"/>
        </w:rPr>
      </w:pPr>
      <w:r>
        <w:rPr>
          <w:sz w:val="28"/>
        </w:rPr>
        <w:t>02 июля 2024</w:t>
      </w:r>
      <w:r w:rsidR="00E95AEE">
        <w:rPr>
          <w:sz w:val="28"/>
        </w:rPr>
        <w:t xml:space="preserve"> года </w:t>
      </w:r>
      <w:r>
        <w:rPr>
          <w:sz w:val="28"/>
        </w:rPr>
        <w:t>Рейнцер З.Н</w:t>
      </w:r>
      <w:r w:rsidR="00E95AEE">
        <w:rPr>
          <w:sz w:val="28"/>
        </w:rPr>
        <w:t xml:space="preserve">., являясь должностным лицом –  </w:t>
      </w:r>
      <w:r w:rsidR="006052E5">
        <w:rPr>
          <w:sz w:val="28"/>
        </w:rPr>
        <w:t>*</w:t>
      </w:r>
      <w:r w:rsidR="00E95AEE">
        <w:rPr>
          <w:sz w:val="28"/>
        </w:rPr>
        <w:t>, расположенно</w:t>
      </w:r>
      <w:r w:rsidR="00111EE4">
        <w:rPr>
          <w:sz w:val="28"/>
        </w:rPr>
        <w:t>й</w:t>
      </w:r>
      <w:r w:rsidR="00E95AEE">
        <w:rPr>
          <w:sz w:val="28"/>
        </w:rPr>
        <w:t xml:space="preserve"> по адресу: ХМАО-Югра, </w:t>
      </w:r>
      <w:r w:rsidR="006052E5">
        <w:rPr>
          <w:sz w:val="28"/>
        </w:rPr>
        <w:t>*</w:t>
      </w:r>
      <w:r w:rsidR="00E95AEE">
        <w:rPr>
          <w:sz w:val="28"/>
        </w:rPr>
        <w:t xml:space="preserve">, </w:t>
      </w:r>
      <w:r>
        <w:rPr>
          <w:sz w:val="28"/>
        </w:rPr>
        <w:t>помещение 6</w:t>
      </w:r>
      <w:r w:rsidR="00E95AEE">
        <w:rPr>
          <w:spacing w:val="-3"/>
          <w:sz w:val="28"/>
        </w:rPr>
        <w:t xml:space="preserve">, </w:t>
      </w:r>
      <w:r w:rsidR="00E95AEE">
        <w:rPr>
          <w:sz w:val="28"/>
        </w:rPr>
        <w:t>представил</w:t>
      </w:r>
      <w:r w:rsidR="00111EE4">
        <w:rPr>
          <w:sz w:val="28"/>
        </w:rPr>
        <w:t>а</w:t>
      </w:r>
      <w:r w:rsidR="00E95AEE">
        <w:rPr>
          <w:sz w:val="28"/>
        </w:rPr>
        <w:t xml:space="preserve"> сведения по форме ЕФС-1, раздел 1, подраздел 1.1 в Отделение Фонда пенсионного и социального страхования Российской Федерации Ханты-Мансийского автономного округа-Югры, с нарушением установленного законом срока.</w:t>
      </w:r>
    </w:p>
    <w:p w:rsidR="00D82542" w:rsidP="0016079A">
      <w:pPr>
        <w:pStyle w:val="BodyTextIndent"/>
        <w:spacing w:after="0"/>
        <w:ind w:left="0" w:firstLine="708"/>
        <w:jc w:val="both"/>
        <w:rPr>
          <w:sz w:val="28"/>
        </w:rPr>
      </w:pPr>
      <w:r>
        <w:rPr>
          <w:sz w:val="28"/>
        </w:rPr>
        <w:t>При рассмотрении дела об административном правонарушении  д</w:t>
      </w:r>
      <w:r w:rsidR="00E95AEE">
        <w:rPr>
          <w:sz w:val="28"/>
        </w:rPr>
        <w:t xml:space="preserve">олжностное лицо </w:t>
      </w:r>
      <w:r w:rsidR="00F32C68">
        <w:rPr>
          <w:sz w:val="28"/>
        </w:rPr>
        <w:t>Рейнцер З.Н</w:t>
      </w:r>
      <w:r>
        <w:rPr>
          <w:sz w:val="28"/>
        </w:rPr>
        <w:t xml:space="preserve">. с протоколом согласилась, свою вину признала полностью, пояснила, что имеет мало опыта по работе с персоналом, в связи с чем допустила нарушение срока при направлении информации. </w:t>
      </w:r>
    </w:p>
    <w:p w:rsidR="00D82542">
      <w:pPr>
        <w:ind w:right="-2" w:firstLine="709"/>
        <w:jc w:val="both"/>
        <w:rPr>
          <w:sz w:val="28"/>
        </w:rPr>
      </w:pPr>
      <w:r>
        <w:rPr>
          <w:sz w:val="28"/>
        </w:rPr>
        <w:t xml:space="preserve">Исследовав материалы дела, </w:t>
      </w:r>
      <w:r w:rsidR="0016079A">
        <w:rPr>
          <w:sz w:val="28"/>
        </w:rPr>
        <w:t xml:space="preserve">заслушав Рейнцер З.Н., </w:t>
      </w:r>
      <w:r>
        <w:rPr>
          <w:sz w:val="28"/>
        </w:rPr>
        <w:t xml:space="preserve">мировой судья находит </w:t>
      </w:r>
      <w:r w:rsidR="0016079A">
        <w:rPr>
          <w:sz w:val="28"/>
        </w:rPr>
        <w:t xml:space="preserve">ее </w:t>
      </w:r>
      <w:r>
        <w:rPr>
          <w:sz w:val="28"/>
        </w:rPr>
        <w:t>вину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установленной по следующим основаниям.</w:t>
      </w:r>
    </w:p>
    <w:p w:rsidR="00D82542">
      <w:pPr>
        <w:ind w:right="-5" w:firstLine="709"/>
        <w:jc w:val="both"/>
        <w:rPr>
          <w:sz w:val="28"/>
        </w:rPr>
      </w:pPr>
      <w:r>
        <w:rPr>
          <w:sz w:val="28"/>
        </w:rPr>
        <w:t>Согласно Постановления Правления Пенсионного фонда Российской Федерации от 31 октября 2022 года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порядка ее заполнения», а также пункта 2 статьи 8 Федерального закона от  01 апреля 1996 года № 27-ФЗ, страхователь представляет в органы Фонда сведения для индивидуального (персонифицированного) учета в составе единой формы сведений.</w:t>
      </w:r>
    </w:p>
    <w:p w:rsidR="00D82542">
      <w:pPr>
        <w:ind w:right="-5" w:firstLine="709"/>
        <w:jc w:val="both"/>
        <w:rPr>
          <w:sz w:val="28"/>
        </w:rPr>
      </w:pPr>
      <w:r>
        <w:rPr>
          <w:sz w:val="28"/>
        </w:rPr>
        <w:t>Единая форма сведений и порядок ее заполнения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единой формы сведений определяются Фондом.</w:t>
      </w:r>
    </w:p>
    <w:p w:rsidR="00D82542">
      <w:pPr>
        <w:ind w:right="-5" w:firstLine="709"/>
        <w:jc w:val="both"/>
        <w:rPr>
          <w:sz w:val="28"/>
        </w:rPr>
      </w:pPr>
      <w:r>
        <w:rPr>
          <w:sz w:val="28"/>
        </w:rPr>
        <w:t>Согласно подпункта 5 пункта 2 статьи 11 Федерального закона от 01 апреля 1996 года №27-ФЗ, а также порядка представления указанных сведений в форме электронного документа,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w:t>
      </w:r>
      <w:r>
        <w:t xml:space="preserve"> </w:t>
      </w:r>
      <w:r>
        <w:rPr>
          <w:sz w:val="28"/>
        </w:rPr>
        <w:t>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борах начисляются страховые взносы, и периоды выполнения работ (оказания услуг) по таким договорам (далее - форма ЕФС-1, раздел 1, подраздел 1.1).</w:t>
      </w:r>
    </w:p>
    <w:p w:rsidR="00D82542">
      <w:pPr>
        <w:ind w:right="-5" w:firstLine="709"/>
        <w:jc w:val="both"/>
        <w:rPr>
          <w:sz w:val="28"/>
        </w:rPr>
      </w:pPr>
      <w:r>
        <w:rPr>
          <w:sz w:val="28"/>
        </w:rPr>
        <w:t xml:space="preserve">Согласно пункта 6 статьи 11 Федерального закона от 01.04.1996 № 27-ФЗ, форма ЕФС-1, раздел 1, подраздел 1.1, представляется страхователем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 На основании вышеуказанной статьи, понятие «период, за который должен быть представлен отчет» отсутствует.  </w:t>
      </w:r>
    </w:p>
    <w:p w:rsidR="00D82542">
      <w:pPr>
        <w:tabs>
          <w:tab w:val="left" w:pos="0"/>
        </w:tabs>
        <w:ind w:firstLine="709"/>
        <w:jc w:val="both"/>
        <w:rPr>
          <w:sz w:val="28"/>
        </w:rPr>
      </w:pPr>
      <w:r>
        <w:rPr>
          <w:sz w:val="28"/>
        </w:rPr>
        <w:t>Таким образом, срок предоставления формы ЕФС-1, раздел 1, подраздел 1.1 для кадрового мероприятия «Окончание договора ГПХ» – не позднее рабочего дня, следующего за днем прекращения договора.</w:t>
      </w:r>
    </w:p>
    <w:p w:rsidR="00D82542">
      <w:pPr>
        <w:tabs>
          <w:tab w:val="left" w:pos="0"/>
        </w:tabs>
        <w:ind w:firstLine="709"/>
        <w:jc w:val="both"/>
        <w:rPr>
          <w:sz w:val="28"/>
        </w:rPr>
      </w:pPr>
      <w:r>
        <w:rPr>
          <w:sz w:val="28"/>
        </w:rPr>
        <w:t xml:space="preserve">В ходе осуществления контроля выявлено одно правонарушение по форме ЕФС-1, раздел 1, подраздел 1.1, с одним кадровым мероприятием тип «Окончание договора ГПХ» – </w:t>
      </w:r>
      <w:r w:rsidR="00F32C68">
        <w:rPr>
          <w:sz w:val="28"/>
        </w:rPr>
        <w:t>30 июня 2024</w:t>
      </w:r>
      <w:r>
        <w:rPr>
          <w:sz w:val="28"/>
        </w:rPr>
        <w:t xml:space="preserve"> года, фактическая дата предоставления </w:t>
      </w:r>
      <w:r w:rsidR="00F32C68">
        <w:rPr>
          <w:sz w:val="28"/>
        </w:rPr>
        <w:t>02 июля 2024</w:t>
      </w:r>
      <w:r>
        <w:rPr>
          <w:sz w:val="28"/>
        </w:rPr>
        <w:t xml:space="preserve"> года. Срок предоставления отчетности не позднее рабочего дня следующего за днем заключения/прекращения с </w:t>
      </w:r>
      <w:r>
        <w:rPr>
          <w:sz w:val="28"/>
        </w:rPr>
        <w:t xml:space="preserve">застрахованным лицом соответствующего договора – не позднее </w:t>
      </w:r>
      <w:r w:rsidR="00F32C68">
        <w:rPr>
          <w:sz w:val="28"/>
        </w:rPr>
        <w:t>01 июля 2024</w:t>
      </w:r>
      <w:r>
        <w:rPr>
          <w:sz w:val="28"/>
        </w:rPr>
        <w:t xml:space="preserve"> года. Датой совершения правонарушения является </w:t>
      </w:r>
      <w:r w:rsidR="00F32C68">
        <w:rPr>
          <w:sz w:val="28"/>
        </w:rPr>
        <w:t>02 июля 2024</w:t>
      </w:r>
      <w:r>
        <w:rPr>
          <w:sz w:val="28"/>
        </w:rPr>
        <w:t xml:space="preserve"> года.  </w:t>
      </w:r>
    </w:p>
    <w:p w:rsidR="00D82542">
      <w:pPr>
        <w:tabs>
          <w:tab w:val="left" w:pos="0"/>
        </w:tabs>
        <w:ind w:firstLine="709"/>
        <w:jc w:val="both"/>
        <w:rPr>
          <w:sz w:val="28"/>
        </w:rPr>
      </w:pPr>
      <w:r>
        <w:rPr>
          <w:sz w:val="28"/>
        </w:rPr>
        <w:t xml:space="preserve">Вина должностного лица </w:t>
      </w:r>
      <w:r w:rsidR="00F32C68">
        <w:rPr>
          <w:sz w:val="28"/>
        </w:rPr>
        <w:t>Рейнцер З.Н</w:t>
      </w:r>
      <w:r>
        <w:rPr>
          <w:sz w:val="28"/>
        </w:rPr>
        <w:t>. в совершении правонарушения, предусмотренного частью 1 статьи 15.33.2 Кодекса Российской Федерации об административных правонарушениях, подтверждается исследованными в ходе судебного заседания материалами дела:</w:t>
      </w:r>
    </w:p>
    <w:p w:rsidR="00D82542">
      <w:pPr>
        <w:tabs>
          <w:tab w:val="left" w:pos="0"/>
        </w:tabs>
        <w:ind w:firstLine="709"/>
        <w:jc w:val="both"/>
        <w:rPr>
          <w:sz w:val="28"/>
        </w:rPr>
      </w:pPr>
      <w:r>
        <w:rPr>
          <w:sz w:val="28"/>
        </w:rPr>
        <w:t>- протоколом об административном правонарушении №</w:t>
      </w:r>
      <w:r w:rsidR="006052E5">
        <w:rPr>
          <w:sz w:val="28"/>
        </w:rPr>
        <w:t>*</w:t>
      </w:r>
      <w:r>
        <w:rPr>
          <w:sz w:val="28"/>
        </w:rPr>
        <w:t xml:space="preserve"> от </w:t>
      </w:r>
      <w:r w:rsidR="0016079A">
        <w:rPr>
          <w:sz w:val="28"/>
        </w:rPr>
        <w:t xml:space="preserve">              </w:t>
      </w:r>
      <w:r w:rsidR="00F32C68">
        <w:rPr>
          <w:sz w:val="28"/>
        </w:rPr>
        <w:t>19 августа 2024</w:t>
      </w:r>
      <w:r>
        <w:rPr>
          <w:sz w:val="28"/>
        </w:rPr>
        <w:t xml:space="preserve"> года, из которого следует, что </w:t>
      </w:r>
      <w:r w:rsidR="00F32C68">
        <w:rPr>
          <w:sz w:val="28"/>
        </w:rPr>
        <w:t xml:space="preserve">Рейнцер З.Н. являясь должностным лицом – </w:t>
      </w:r>
      <w:r w:rsidR="006052E5">
        <w:rPr>
          <w:sz w:val="28"/>
        </w:rPr>
        <w:t>*</w:t>
      </w:r>
      <w:r>
        <w:rPr>
          <w:sz w:val="28"/>
        </w:rPr>
        <w:t xml:space="preserve"> </w:t>
      </w:r>
      <w:r w:rsidR="00F32C68">
        <w:rPr>
          <w:sz w:val="28"/>
        </w:rPr>
        <w:t>ООО «</w:t>
      </w:r>
      <w:r w:rsidR="006052E5">
        <w:rPr>
          <w:sz w:val="28"/>
        </w:rPr>
        <w:t>*</w:t>
      </w:r>
      <w:r w:rsidR="00F32C68">
        <w:rPr>
          <w:sz w:val="28"/>
        </w:rPr>
        <w:t>»</w:t>
      </w:r>
      <w:r>
        <w:rPr>
          <w:sz w:val="28"/>
        </w:rPr>
        <w:t xml:space="preserve">, расположенного по адресу: </w:t>
      </w:r>
      <w:r w:rsidR="006052E5">
        <w:rPr>
          <w:sz w:val="28"/>
        </w:rPr>
        <w:t>*</w:t>
      </w:r>
      <w:r>
        <w:rPr>
          <w:sz w:val="28"/>
        </w:rPr>
        <w:t xml:space="preserve">, </w:t>
      </w:r>
      <w:r w:rsidR="00F32C68">
        <w:rPr>
          <w:sz w:val="28"/>
        </w:rPr>
        <w:t>02 июля 2024</w:t>
      </w:r>
      <w:r>
        <w:rPr>
          <w:sz w:val="28"/>
        </w:rPr>
        <w:t xml:space="preserve"> года представил</w:t>
      </w:r>
      <w:r w:rsidR="00111EE4">
        <w:rPr>
          <w:sz w:val="28"/>
        </w:rPr>
        <w:t>а</w:t>
      </w:r>
      <w:r>
        <w:rPr>
          <w:sz w:val="28"/>
        </w:rPr>
        <w:t xml:space="preserve"> сведения о застрахованных лицах по форме ЕФС-1, раздел 1, подраздел 1.1.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w:t>
      </w:r>
      <w:r>
        <w:rPr>
          <w:spacing w:val="-1"/>
          <w:sz w:val="28"/>
        </w:rPr>
        <w:t xml:space="preserve">, </w:t>
      </w:r>
      <w:r>
        <w:rPr>
          <w:sz w:val="28"/>
        </w:rPr>
        <w:t xml:space="preserve">копия </w:t>
      </w:r>
      <w:r>
        <w:rPr>
          <w:spacing w:val="-1"/>
          <w:sz w:val="28"/>
        </w:rPr>
        <w:t>протокола направлена почтовой связью, что подтверждается списком внутренних почтовых отправлений</w:t>
      </w:r>
      <w:r>
        <w:rPr>
          <w:sz w:val="28"/>
        </w:rPr>
        <w:t>;</w:t>
      </w:r>
    </w:p>
    <w:p w:rsidR="00D82542">
      <w:pPr>
        <w:ind w:firstLine="709"/>
        <w:jc w:val="both"/>
        <w:rPr>
          <w:sz w:val="28"/>
        </w:rPr>
      </w:pPr>
      <w:r>
        <w:rPr>
          <w:sz w:val="28"/>
        </w:rPr>
        <w:t>- формой ЕФС-1, раздел 1, подраздел 1.1, в которой содержатся сведения о застрахованных лицах;</w:t>
      </w:r>
    </w:p>
    <w:p w:rsidR="00D82542">
      <w:pPr>
        <w:jc w:val="both"/>
        <w:rPr>
          <w:sz w:val="28"/>
        </w:rPr>
      </w:pPr>
      <w:r>
        <w:rPr>
          <w:sz w:val="28"/>
        </w:rPr>
        <w:t xml:space="preserve">          - извещением о доставке, согласно которого ОСФР по ХМАО-Югре получило отчетность по форме ЕФС-1, раздел 1, подраздел 1.1 от </w:t>
      </w:r>
      <w:r w:rsidR="00F32C68">
        <w:rPr>
          <w:sz w:val="28"/>
        </w:rPr>
        <w:t>ООО «</w:t>
      </w:r>
      <w:r w:rsidR="006052E5">
        <w:rPr>
          <w:sz w:val="28"/>
        </w:rPr>
        <w:t>*</w:t>
      </w:r>
      <w:r w:rsidR="00F32C68">
        <w:rPr>
          <w:sz w:val="28"/>
        </w:rPr>
        <w:t>»</w:t>
      </w:r>
      <w:r>
        <w:rPr>
          <w:sz w:val="28"/>
        </w:rPr>
        <w:t xml:space="preserve"> </w:t>
      </w:r>
      <w:r w:rsidR="00F32C68">
        <w:rPr>
          <w:sz w:val="28"/>
        </w:rPr>
        <w:t>02 июля 2024</w:t>
      </w:r>
      <w:r>
        <w:rPr>
          <w:sz w:val="28"/>
        </w:rPr>
        <w:t xml:space="preserve"> года;</w:t>
      </w:r>
    </w:p>
    <w:p w:rsidR="00D82542">
      <w:pPr>
        <w:ind w:firstLine="709"/>
        <w:jc w:val="both"/>
        <w:rPr>
          <w:sz w:val="28"/>
        </w:rPr>
      </w:pPr>
      <w:r>
        <w:rPr>
          <w:sz w:val="28"/>
        </w:rPr>
        <w:t>-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sidR="006052E5">
        <w:rPr>
          <w:sz w:val="28"/>
        </w:rPr>
        <w:t>*</w:t>
      </w:r>
      <w:r>
        <w:rPr>
          <w:sz w:val="28"/>
        </w:rPr>
        <w:t xml:space="preserve"> от </w:t>
      </w:r>
      <w:r w:rsidR="00F32C68">
        <w:rPr>
          <w:sz w:val="28"/>
        </w:rPr>
        <w:t>10 июля 2024</w:t>
      </w:r>
      <w:r>
        <w:rPr>
          <w:sz w:val="28"/>
        </w:rPr>
        <w:t xml:space="preserve"> года;</w:t>
      </w:r>
    </w:p>
    <w:p w:rsidR="00F32C68">
      <w:pPr>
        <w:ind w:firstLine="709"/>
        <w:jc w:val="both"/>
        <w:rPr>
          <w:sz w:val="28"/>
        </w:rPr>
      </w:pPr>
      <w:r>
        <w:rPr>
          <w:sz w:val="28"/>
        </w:rPr>
        <w:t xml:space="preserve">- приказом от </w:t>
      </w:r>
      <w:r w:rsidR="002777DA">
        <w:rPr>
          <w:sz w:val="28"/>
        </w:rPr>
        <w:t>03 июня 2024 года</w:t>
      </w:r>
      <w:r>
        <w:rPr>
          <w:sz w:val="28"/>
        </w:rPr>
        <w:t xml:space="preserve"> </w:t>
      </w:r>
      <w:r w:rsidRPr="00F32C68">
        <w:rPr>
          <w:sz w:val="28"/>
        </w:rPr>
        <w:t>ООО «</w:t>
      </w:r>
      <w:r w:rsidR="006052E5">
        <w:rPr>
          <w:sz w:val="28"/>
        </w:rPr>
        <w:t>*</w:t>
      </w:r>
      <w:r w:rsidRPr="00F32C68">
        <w:rPr>
          <w:sz w:val="28"/>
        </w:rPr>
        <w:t>»</w:t>
      </w:r>
      <w:r>
        <w:rPr>
          <w:sz w:val="28"/>
        </w:rPr>
        <w:t xml:space="preserve"> о назначении на должность </w:t>
      </w:r>
      <w:r w:rsidR="006052E5">
        <w:rPr>
          <w:sz w:val="28"/>
        </w:rPr>
        <w:t>*</w:t>
      </w:r>
      <w:r w:rsidR="002777DA">
        <w:rPr>
          <w:sz w:val="28"/>
        </w:rPr>
        <w:t xml:space="preserve"> Рейнцер З.Н.;</w:t>
      </w:r>
    </w:p>
    <w:p w:rsidR="002777DA">
      <w:pPr>
        <w:ind w:firstLine="709"/>
        <w:jc w:val="both"/>
        <w:rPr>
          <w:sz w:val="28"/>
        </w:rPr>
      </w:pPr>
      <w:r>
        <w:rPr>
          <w:sz w:val="28"/>
        </w:rPr>
        <w:t xml:space="preserve">- приказом от 03 июня 2024 года </w:t>
      </w:r>
      <w:r w:rsidRPr="00F32C68">
        <w:rPr>
          <w:sz w:val="28"/>
        </w:rPr>
        <w:t>ООО «</w:t>
      </w:r>
      <w:r w:rsidR="006052E5">
        <w:rPr>
          <w:sz w:val="28"/>
        </w:rPr>
        <w:t>*</w:t>
      </w:r>
      <w:r w:rsidRPr="00F32C68">
        <w:rPr>
          <w:sz w:val="28"/>
        </w:rPr>
        <w:t>»</w:t>
      </w:r>
      <w:r>
        <w:rPr>
          <w:sz w:val="28"/>
        </w:rPr>
        <w:t xml:space="preserve"> о возложении обязанностей </w:t>
      </w:r>
      <w:r w:rsidR="006052E5">
        <w:rPr>
          <w:sz w:val="28"/>
        </w:rPr>
        <w:t>*</w:t>
      </w:r>
      <w:r>
        <w:rPr>
          <w:sz w:val="28"/>
        </w:rPr>
        <w:t xml:space="preserve"> на Рейнцер З.Н.;</w:t>
      </w:r>
    </w:p>
    <w:p w:rsidR="002777DA">
      <w:pPr>
        <w:ind w:firstLine="709"/>
        <w:jc w:val="both"/>
        <w:rPr>
          <w:sz w:val="28"/>
        </w:rPr>
      </w:pPr>
      <w:r>
        <w:rPr>
          <w:sz w:val="28"/>
        </w:rPr>
        <w:t xml:space="preserve">- должностной инструкцией </w:t>
      </w:r>
      <w:r w:rsidR="006052E5">
        <w:rPr>
          <w:sz w:val="28"/>
        </w:rPr>
        <w:t>*</w:t>
      </w:r>
      <w:r w:rsidRPr="002777DA">
        <w:rPr>
          <w:sz w:val="28"/>
        </w:rPr>
        <w:t xml:space="preserve"> </w:t>
      </w:r>
      <w:r w:rsidRPr="00F32C68">
        <w:rPr>
          <w:sz w:val="28"/>
        </w:rPr>
        <w:t>ООО «</w:t>
      </w:r>
      <w:r w:rsidR="006052E5">
        <w:rPr>
          <w:sz w:val="28"/>
        </w:rPr>
        <w:t>*</w:t>
      </w:r>
      <w:r w:rsidRPr="00F32C68">
        <w:rPr>
          <w:sz w:val="28"/>
        </w:rPr>
        <w:t>»</w:t>
      </w:r>
      <w:r w:rsidR="0016079A">
        <w:rPr>
          <w:sz w:val="28"/>
        </w:rPr>
        <w:t>.</w:t>
      </w:r>
    </w:p>
    <w:p w:rsidR="00D82542">
      <w:pPr>
        <w:ind w:firstLine="708"/>
        <w:jc w:val="both"/>
        <w:rPr>
          <w:sz w:val="28"/>
        </w:rPr>
      </w:pPr>
      <w:r>
        <w:rPr>
          <w:sz w:val="28"/>
        </w:rPr>
        <w:t xml:space="preserve">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w:t>
      </w:r>
      <w:r w:rsidR="00F32C68">
        <w:rPr>
          <w:sz w:val="28"/>
        </w:rPr>
        <w:t>о</w:t>
      </w:r>
      <w:r>
        <w:rPr>
          <w:sz w:val="28"/>
        </w:rPr>
        <w:t>т</w:t>
      </w:r>
      <w:r w:rsidR="002777DA">
        <w:rPr>
          <w:sz w:val="28"/>
        </w:rPr>
        <w:t>вет</w:t>
      </w:r>
      <w:r>
        <w:rPr>
          <w:sz w:val="28"/>
        </w:rPr>
        <w:t>ственности и ограничиться устным замечанием.</w:t>
      </w:r>
    </w:p>
    <w:p w:rsidR="00D82542">
      <w:pPr>
        <w:ind w:firstLine="708"/>
        <w:jc w:val="both"/>
        <w:rPr>
          <w:sz w:val="28"/>
        </w:rPr>
      </w:pPr>
      <w:r>
        <w:rPr>
          <w:sz w:val="28"/>
        </w:rPr>
        <w:t>Согласно разъяснений данных в Постановлении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D82542">
      <w:pPr>
        <w:ind w:right="-5" w:firstLine="708"/>
        <w:jc w:val="both"/>
        <w:rPr>
          <w:sz w:val="28"/>
        </w:rPr>
      </w:pPr>
      <w:r>
        <w:rPr>
          <w:sz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w:t>
      </w:r>
      <w:r>
        <w:rPr>
          <w:sz w:val="28"/>
        </w:rPr>
        <w:t xml:space="preserve">приходит к выводу, что хотя в рассматриваемом случае в действиях должностного лица </w:t>
      </w:r>
      <w:r w:rsidR="00F32C68">
        <w:rPr>
          <w:sz w:val="28"/>
        </w:rPr>
        <w:t>Рейнцер З.Н</w:t>
      </w:r>
      <w:r>
        <w:rPr>
          <w:spacing w:val="-2"/>
          <w:sz w:val="28"/>
        </w:rPr>
        <w:t>.</w:t>
      </w:r>
      <w:r>
        <w:rPr>
          <w:sz w:val="28"/>
        </w:rPr>
        <w:t xml:space="preserve"> формально содержатся признаки состава административного правонарушения, предусмотренного </w:t>
      </w:r>
      <w:r>
        <w:rPr>
          <w:sz w:val="28"/>
        </w:rPr>
        <w:t>частью 1 ст</w:t>
      </w:r>
      <w:r>
        <w:rPr>
          <w:sz w:val="28"/>
        </w:rPr>
        <w:t xml:space="preserve">атьи 15.33.2 Кодекса Российской Федерации об административных правонарушениях, однако </w:t>
      </w:r>
      <w:r>
        <w:rPr>
          <w:spacing w:val="1"/>
          <w:sz w:val="28"/>
        </w:rPr>
        <w:t xml:space="preserve">не предоставление </w:t>
      </w:r>
      <w:r>
        <w:rPr>
          <w:sz w:val="28"/>
        </w:rPr>
        <w:t xml:space="preserve">сведений о трудовой (иной) деятельности по форме ЕФС-1, раздел 1, подраздел 1.1 </w:t>
      </w:r>
      <w:r>
        <w:rPr>
          <w:spacing w:val="1"/>
          <w:sz w:val="28"/>
        </w:rPr>
        <w:t xml:space="preserve">в установленный срок ущерба государству не нанесло, </w:t>
      </w:r>
      <w:r>
        <w:rPr>
          <w:sz w:val="28"/>
        </w:rPr>
        <w:t xml:space="preserve">мировой судья считает совершенное административное правонарушение малозначительным (просрочка предоставления сведения о трудовой (иной) деятельности по форме ЕФС-1, раздел 1, подраздел 1.1 составила менее </w:t>
      </w:r>
      <w:r w:rsidR="002777DA">
        <w:rPr>
          <w:sz w:val="28"/>
        </w:rPr>
        <w:t xml:space="preserve">1 </w:t>
      </w:r>
      <w:r>
        <w:rPr>
          <w:sz w:val="28"/>
        </w:rPr>
        <w:t>дн</w:t>
      </w:r>
      <w:r w:rsidR="002777DA">
        <w:rPr>
          <w:sz w:val="28"/>
        </w:rPr>
        <w:t>я</w:t>
      </w:r>
      <w:r>
        <w:rPr>
          <w:sz w:val="28"/>
        </w:rPr>
        <w:t>).</w:t>
      </w:r>
    </w:p>
    <w:p w:rsidR="00D82542">
      <w:pPr>
        <w:ind w:firstLine="720"/>
        <w:jc w:val="both"/>
        <w:rPr>
          <w:sz w:val="28"/>
        </w:rPr>
      </w:pPr>
      <w:r>
        <w:rPr>
          <w:sz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82542">
      <w:pPr>
        <w:ind w:firstLine="708"/>
        <w:jc w:val="both"/>
        <w:rPr>
          <w:sz w:val="28"/>
        </w:rPr>
      </w:pPr>
      <w:r>
        <w:rPr>
          <w:sz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D82542">
      <w:pPr>
        <w:ind w:firstLine="708"/>
        <w:jc w:val="both"/>
        <w:rPr>
          <w:sz w:val="28"/>
        </w:rPr>
      </w:pPr>
      <w:r>
        <w:rPr>
          <w:sz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D82542">
      <w:pPr>
        <w:ind w:firstLine="708"/>
        <w:jc w:val="both"/>
        <w:rPr>
          <w:sz w:val="28"/>
        </w:rPr>
      </w:pPr>
    </w:p>
    <w:p w:rsidR="00D82542">
      <w:pPr>
        <w:jc w:val="center"/>
        <w:outlineLvl w:val="0"/>
        <w:rPr>
          <w:sz w:val="28"/>
        </w:rPr>
      </w:pPr>
      <w:r>
        <w:rPr>
          <w:sz w:val="28"/>
        </w:rPr>
        <w:t>П О С Т А Н О В И Л:</w:t>
      </w:r>
    </w:p>
    <w:p w:rsidR="00D82542">
      <w:pPr>
        <w:jc w:val="center"/>
        <w:outlineLvl w:val="0"/>
        <w:rPr>
          <w:sz w:val="28"/>
        </w:rPr>
      </w:pPr>
    </w:p>
    <w:p w:rsidR="00D82542">
      <w:pPr>
        <w:ind w:firstLine="708"/>
        <w:jc w:val="both"/>
        <w:rPr>
          <w:sz w:val="28"/>
          <w:vertAlign w:val="superscript"/>
        </w:rPr>
      </w:pPr>
      <w:r>
        <w:rPr>
          <w:sz w:val="28"/>
        </w:rPr>
        <w:t xml:space="preserve">В соответствии со статьей 2.9 Кодекса Российской Федерации об административных правонарушениях освободить </w:t>
      </w:r>
      <w:r w:rsidR="002777DA">
        <w:rPr>
          <w:sz w:val="28"/>
        </w:rPr>
        <w:t>Рейнцер Зарину Николаевну</w:t>
      </w:r>
      <w:r>
        <w:rPr>
          <w:sz w:val="28"/>
        </w:rPr>
        <w:t xml:space="preserve"> от административной ответственности в связи с малозначительностью </w:t>
      </w:r>
      <w:r>
        <w:rPr>
          <w:spacing w:val="1"/>
          <w:sz w:val="28"/>
        </w:rPr>
        <w:t xml:space="preserve">административного правонарушения, предусмотренного частью 1 статьи 15.33.2 </w:t>
      </w:r>
      <w:r>
        <w:rPr>
          <w:sz w:val="28"/>
        </w:rPr>
        <w:t>Кодекса Российской Федерации об административных правонарушениях и объявить устное замечание.</w:t>
      </w:r>
    </w:p>
    <w:p w:rsidR="00D82542">
      <w:pPr>
        <w:ind w:firstLine="710"/>
        <w:jc w:val="both"/>
        <w:rPr>
          <w:sz w:val="28"/>
        </w:rPr>
      </w:pPr>
      <w:r>
        <w:rPr>
          <w:spacing w:val="1"/>
          <w:sz w:val="28"/>
        </w:rPr>
        <w:t xml:space="preserve">Производство по делу об административном правонарушении в отношении </w:t>
      </w:r>
      <w:r w:rsidR="002777DA">
        <w:rPr>
          <w:sz w:val="28"/>
        </w:rPr>
        <w:t xml:space="preserve">Рейнцер Зарины Николаевны </w:t>
      </w:r>
      <w:r>
        <w:rPr>
          <w:sz w:val="28"/>
        </w:rPr>
        <w:t>п</w:t>
      </w:r>
      <w:r>
        <w:rPr>
          <w:spacing w:val="1"/>
          <w:sz w:val="28"/>
        </w:rPr>
        <w:t>рекратить.</w:t>
      </w:r>
    </w:p>
    <w:p w:rsidR="00D82542">
      <w:pPr>
        <w:ind w:firstLine="709"/>
        <w:jc w:val="both"/>
        <w:rPr>
          <w:sz w:val="28"/>
        </w:rPr>
      </w:pPr>
      <w:r>
        <w:rPr>
          <w:sz w:val="28"/>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суток с момента вручения или получении копии постановления.</w:t>
      </w:r>
    </w:p>
    <w:p w:rsidR="00D82542">
      <w:pPr>
        <w:ind w:firstLine="708"/>
        <w:jc w:val="both"/>
        <w:rPr>
          <w:sz w:val="28"/>
        </w:rPr>
      </w:pPr>
    </w:p>
    <w:p w:rsidR="00D82542">
      <w:pPr>
        <w:ind w:firstLine="708"/>
        <w:jc w:val="both"/>
        <w:rPr>
          <w:sz w:val="28"/>
        </w:rPr>
      </w:pPr>
    </w:p>
    <w:p w:rsidR="00D82542">
      <w:pPr>
        <w:ind w:firstLine="708"/>
        <w:jc w:val="both"/>
        <w:rPr>
          <w:sz w:val="28"/>
        </w:rPr>
      </w:pPr>
    </w:p>
    <w:p w:rsidR="00D82542">
      <w:pPr>
        <w:ind w:firstLine="708"/>
        <w:jc w:val="both"/>
        <w:rPr>
          <w:sz w:val="28"/>
        </w:rPr>
      </w:pPr>
    </w:p>
    <w:p w:rsidR="00D82542">
      <w:pPr>
        <w:jc w:val="both"/>
        <w:rPr>
          <w:sz w:val="28"/>
        </w:rPr>
      </w:pPr>
      <w:r>
        <w:rPr>
          <w:sz w:val="28"/>
        </w:rPr>
        <w:t xml:space="preserve">         Мировой судья </w:t>
      </w:r>
      <w:r>
        <w:rPr>
          <w:sz w:val="28"/>
        </w:rPr>
        <w:tab/>
      </w:r>
      <w:r>
        <w:rPr>
          <w:sz w:val="28"/>
        </w:rPr>
        <w:tab/>
      </w:r>
      <w:r>
        <w:rPr>
          <w:sz w:val="28"/>
        </w:rPr>
        <w:tab/>
      </w:r>
      <w:r>
        <w:rPr>
          <w:sz w:val="28"/>
        </w:rPr>
        <w:tab/>
      </w:r>
      <w:r>
        <w:rPr>
          <w:sz w:val="28"/>
        </w:rPr>
        <w:tab/>
      </w:r>
      <w:r>
        <w:rPr>
          <w:sz w:val="28"/>
        </w:rPr>
        <w:tab/>
      </w:r>
      <w:r>
        <w:rPr>
          <w:sz w:val="28"/>
        </w:rPr>
        <w:tab/>
      </w:r>
      <w:r>
        <w:rPr>
          <w:sz w:val="28"/>
        </w:rPr>
        <w:tab/>
        <w:t xml:space="preserve">Л.Г. Волкова </w:t>
      </w:r>
    </w:p>
    <w:p w:rsidR="00D82542">
      <w:pPr>
        <w:tabs>
          <w:tab w:val="left" w:pos="0"/>
        </w:tabs>
        <w:ind w:firstLine="709"/>
        <w:jc w:val="both"/>
        <w:rPr>
          <w:sz w:val="28"/>
        </w:rPr>
      </w:pPr>
    </w:p>
    <w:sectPr w:rsidSect="0016079A">
      <w:footerReference w:type="default" r:id="rId4"/>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542">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6052E5">
      <w:rPr>
        <w:rStyle w:val="PageNumber"/>
        <w:noProof/>
      </w:rPr>
      <w:t>4</w:t>
    </w:r>
    <w:r>
      <w:rPr>
        <w:rStyle w:val="PageNumber"/>
      </w:rPr>
      <w:fldChar w:fldCharType="end"/>
    </w:r>
  </w:p>
  <w:p w:rsidR="00D825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42"/>
    <w:rsid w:val="000A5BF8"/>
    <w:rsid w:val="00111EE4"/>
    <w:rsid w:val="0016079A"/>
    <w:rsid w:val="00256B3E"/>
    <w:rsid w:val="002777DA"/>
    <w:rsid w:val="0032298E"/>
    <w:rsid w:val="00437AD2"/>
    <w:rsid w:val="006052E5"/>
    <w:rsid w:val="008809FB"/>
    <w:rsid w:val="009A55C6"/>
    <w:rsid w:val="009B03C5"/>
    <w:rsid w:val="009D5C09"/>
    <w:rsid w:val="00B16C9F"/>
    <w:rsid w:val="00BE1F39"/>
    <w:rsid w:val="00C05620"/>
    <w:rsid w:val="00C37C8E"/>
    <w:rsid w:val="00D82542"/>
    <w:rsid w:val="00E95AEE"/>
    <w:rsid w:val="00F32C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F3D618D-4100-428A-9FC3-4B6BD6EA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NoSpacing">
    <w:name w:val="No Spacing"/>
    <w:link w:val="a0"/>
    <w:rPr>
      <w:sz w:val="24"/>
    </w:rPr>
  </w:style>
  <w:style w:type="character" w:customStyle="1" w:styleId="a0">
    <w:name w:val="Без интервала Знак"/>
    <w:link w:val="NoSpacing"/>
    <w:rPr>
      <w:sz w:val="24"/>
    </w:rPr>
  </w:style>
  <w:style w:type="paragraph" w:customStyle="1" w:styleId="a1">
    <w:name w:val="Гипертекстовая ссылка"/>
    <w:link w:val="0"/>
    <w:rPr>
      <w:color w:val="106BBE"/>
    </w:rPr>
  </w:style>
  <w:style w:type="character" w:customStyle="1" w:styleId="0">
    <w:name w:val="Гипертекстовая ссылка_0"/>
    <w:link w:val="a1"/>
    <w:rPr>
      <w:color w:val="106BBE"/>
    </w:rPr>
  </w:style>
  <w:style w:type="paragraph" w:styleId="BalloonText">
    <w:name w:val="Balloon Text"/>
    <w:basedOn w:val="Normal"/>
    <w:link w:val="a2"/>
    <w:rPr>
      <w:rFonts w:ascii="Tahoma" w:hAnsi="Tahoma"/>
      <w:sz w:val="16"/>
    </w:rPr>
  </w:style>
  <w:style w:type="character" w:customStyle="1" w:styleId="a2">
    <w:name w:val="Текст выноски Знак"/>
    <w:basedOn w:val="1"/>
    <w:link w:val="BalloonText"/>
    <w:rPr>
      <w:rFonts w:ascii="Tahoma" w:hAnsi="Tahoma"/>
      <w:sz w:val="16"/>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Основной шрифт абзаца1"/>
  </w:style>
  <w:style w:type="paragraph" w:customStyle="1" w:styleId="label">
    <w:name w:val="label"/>
    <w:link w:val="label0"/>
  </w:style>
  <w:style w:type="character" w:customStyle="1" w:styleId="label0">
    <w:name w:val="label_0"/>
    <w:link w:val="label"/>
  </w:style>
  <w:style w:type="paragraph" w:customStyle="1" w:styleId="20">
    <w:name w:val="Основной текст (2)"/>
    <w:link w:val="200"/>
    <w:rPr>
      <w:sz w:val="22"/>
      <w:u w:val="single"/>
    </w:rPr>
  </w:style>
  <w:style w:type="character" w:customStyle="1" w:styleId="200">
    <w:name w:val="Основной текст (2)_0"/>
    <w:link w:val="20"/>
    <w:rPr>
      <w:rFonts w:ascii="Times New Roman" w:hAnsi="Times New Roman"/>
      <w:color w:val="000000"/>
      <w:spacing w:val="0"/>
      <w:sz w:val="22"/>
      <w:u w:val="single"/>
    </w:rPr>
  </w:style>
  <w:style w:type="character" w:customStyle="1" w:styleId="5">
    <w:name w:val="Заголовок 5 Знак"/>
    <w:link w:val="Heading5"/>
    <w:rPr>
      <w:rFonts w:ascii="XO Thames" w:hAnsi="XO Thames"/>
      <w:b/>
      <w:sz w:val="22"/>
    </w:rPr>
  </w:style>
  <w:style w:type="paragraph" w:styleId="BodyTextIndent">
    <w:name w:val="Body Text Indent"/>
    <w:basedOn w:val="Normal"/>
    <w:link w:val="a3"/>
    <w:pPr>
      <w:spacing w:after="120"/>
      <w:ind w:left="283"/>
    </w:pPr>
  </w:style>
  <w:style w:type="character" w:customStyle="1" w:styleId="a3">
    <w:name w:val="Основной текст с отступом Знак"/>
    <w:basedOn w:val="1"/>
    <w:link w:val="BodyTextIndent"/>
    <w:rPr>
      <w:sz w:val="24"/>
    </w:rPr>
  </w:style>
  <w:style w:type="character" w:customStyle="1" w:styleId="11">
    <w:name w:val="Заголовок 1 Знак"/>
    <w:link w:val="Heading1"/>
    <w:rPr>
      <w:rFonts w:ascii="XO Thames" w:hAnsi="XO Thames"/>
      <w:b/>
      <w:sz w:val="32"/>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blk">
    <w:name w:val="blk"/>
    <w:link w:val="blk0"/>
  </w:style>
  <w:style w:type="character" w:customStyle="1" w:styleId="blk0">
    <w:name w:val="blk_0"/>
    <w:link w:val="blk"/>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b/>
    </w:rPr>
  </w:style>
  <w:style w:type="character" w:customStyle="1" w:styleId="a5">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